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64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2336F0C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9052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4FF14EF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77701866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264EEC0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298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D5E18B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DE66FCE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6C5C177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FC0938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6FA619E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E7FADB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019AD56F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28AF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6BC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4698A6D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2CA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374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45523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3709041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05AD9E4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865D639" w14:textId="1BE94C69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CA2E80">
        <w:rPr>
          <w:rFonts w:ascii="Book Antiqua" w:hAnsi="Book Antiqua"/>
          <w:b/>
          <w:szCs w:val="24"/>
        </w:rPr>
        <w:t>23</w:t>
      </w:r>
    </w:p>
    <w:p w14:paraId="65D80CBD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2C6DAC2B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672AA9E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78081D54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6A5A069D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1ABCB2D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25BAF8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682A644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D31674E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B721C0E" w14:textId="77777777" w:rsidR="00350F96" w:rsidRDefault="00024B01" w:rsidP="00350F96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50F96">
        <w:rPr>
          <w:szCs w:val="24"/>
        </w:rPr>
        <w:t>La Responsabile del Settore Tecnico</w:t>
      </w:r>
    </w:p>
    <w:p w14:paraId="52D62D78" w14:textId="53AB00A7" w:rsidR="000F47AA" w:rsidRDefault="00350F96" w:rsidP="00350F96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szCs w:val="24"/>
        </w:rPr>
      </w:pPr>
      <w:r>
        <w:rPr>
          <w:szCs w:val="24"/>
        </w:rPr>
        <w:t>Arch. Mascia Vavassori</w:t>
      </w:r>
    </w:p>
    <w:p w14:paraId="7D9B464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8E340DF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3C7E42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18C47C40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4958" w:type="pct"/>
        <w:tblLook w:val="01E0" w:firstRow="1" w:lastRow="1" w:firstColumn="1" w:lastColumn="1" w:noHBand="0" w:noVBand="0"/>
      </w:tblPr>
      <w:tblGrid>
        <w:gridCol w:w="2699"/>
        <w:gridCol w:w="1443"/>
        <w:gridCol w:w="3550"/>
        <w:gridCol w:w="2413"/>
        <w:gridCol w:w="3795"/>
      </w:tblGrid>
      <w:tr w:rsidR="00B44F70" w:rsidRPr="005E5746" w14:paraId="46F80B0F" w14:textId="77777777" w:rsidTr="00350F96">
        <w:trPr>
          <w:trHeight w:hRule="exact" w:val="475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4DF67A9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9989204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35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267233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14:paraId="5D74F9B0" w14:textId="77777777" w:rsidTr="00350F96">
        <w:trPr>
          <w:trHeight w:hRule="exact" w:val="680"/>
        </w:trPr>
        <w:tc>
          <w:tcPr>
            <w:tcW w:w="971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CD1418" w14:textId="41E645E1" w:rsidR="00B44F70" w:rsidRPr="005E5746" w:rsidRDefault="00350F96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SELLA SIMONE CARLO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88A7CC" w14:textId="1966EE8A" w:rsidR="00B44F70" w:rsidRPr="005E5746" w:rsidRDefault="00350F96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D2</w:t>
            </w:r>
          </w:p>
        </w:tc>
        <w:tc>
          <w:tcPr>
            <w:tcW w:w="3510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9A171A" w14:textId="08A0AC48" w:rsidR="00B44F70" w:rsidRPr="005E5746" w:rsidRDefault="00350F96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UFFICIO TECNICO – SERRVIZIO LAVORI PUBBLICI E MANUTEZIONI</w:t>
            </w:r>
          </w:p>
        </w:tc>
      </w:tr>
      <w:tr w:rsidR="00B44F70" w:rsidRPr="005E5746" w14:paraId="27E10698" w14:textId="77777777" w:rsidTr="00ED6FBE">
        <w:trPr>
          <w:trHeight w:hRule="exact" w:val="794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9BCC72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2FF26C0" w14:textId="77777777" w:rsidR="00B44F70" w:rsidRPr="005E5746" w:rsidRDefault="005E5746" w:rsidP="00350F96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Scadenza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7E7EF9" w14:textId="77777777" w:rsidR="00B44F70" w:rsidRPr="005E5746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CD9ED87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F7A0A12" w14:textId="77777777"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350F96" w:rsidRPr="005E5746" w14:paraId="25782DDA" w14:textId="77777777" w:rsidTr="00ED6FBE">
        <w:trPr>
          <w:trHeight w:hRule="exact" w:val="1391"/>
        </w:trPr>
        <w:tc>
          <w:tcPr>
            <w:tcW w:w="97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6B594" w14:textId="77777777" w:rsidR="00350F96" w:rsidRPr="005E5746" w:rsidRDefault="00350F96" w:rsidP="00350F96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0F018" w14:textId="30121EEE" w:rsidR="00350F96" w:rsidRPr="005E5746" w:rsidRDefault="00350F96" w:rsidP="00350F96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31/12/2023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8778FF9" w14:textId="0FFC254D" w:rsidR="00350F96" w:rsidRPr="005E5746" w:rsidRDefault="00350F96" w:rsidP="00350F9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350F96">
              <w:rPr>
                <w:rFonts w:eastAsia="Times New Roman" w:cs="Times New Roman"/>
                <w:sz w:val="18"/>
                <w:szCs w:val="18"/>
                <w:lang w:val="it-IT"/>
              </w:rPr>
              <w:t>assicurare tutti gli adempimenti in materia di trasparenza amministrativa e anticorruzione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DDB39B2" w14:textId="10A5A1BE" w:rsidR="00350F96" w:rsidRPr="005E5746" w:rsidRDefault="00350F96" w:rsidP="00350F96">
            <w:pPr>
              <w:pStyle w:val="Default"/>
              <w:jc w:val="center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 w:rsidRPr="006F2923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Pubblicazione sul SITO ISTITUZIONALE degli atti/provvedimenti legati al proprio servizio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E412D6A" w14:textId="12958690" w:rsidR="00350F96" w:rsidRPr="005E5746" w:rsidRDefault="00350F96" w:rsidP="00350F96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6F2923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tutti gli adempimenti del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suap e parte amministrativo-contabile </w:t>
            </w:r>
            <w:r w:rsidRPr="006F2923">
              <w:rPr>
                <w:rFonts w:eastAsia="Times New Roman" w:cs="Times New Roman"/>
                <w:sz w:val="20"/>
                <w:szCs w:val="20"/>
                <w:lang w:val="it-IT"/>
              </w:rPr>
              <w:t>nell’arco dell’anno devono assolvere all’adempimento in tema di trasparenza e anticorruzione</w:t>
            </w:r>
          </w:p>
        </w:tc>
      </w:tr>
      <w:tr w:rsidR="00350F96" w:rsidRPr="005E5746" w14:paraId="5C7CA730" w14:textId="77777777" w:rsidTr="00ED6FBE">
        <w:trPr>
          <w:trHeight w:hRule="exact" w:val="866"/>
        </w:trPr>
        <w:tc>
          <w:tcPr>
            <w:tcW w:w="97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2354F" w14:textId="77777777" w:rsidR="00350F96" w:rsidRPr="00ED6FBE" w:rsidRDefault="00350F96" w:rsidP="00350F96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3C988" w14:textId="6B1352C7" w:rsidR="00350F96" w:rsidRDefault="00350F96" w:rsidP="00350F96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30/07/2023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C5711DC" w14:textId="283D3BC2" w:rsidR="00350F96" w:rsidRPr="00ED6FBE" w:rsidRDefault="00350F96" w:rsidP="00350F9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ED6FBE">
              <w:rPr>
                <w:rFonts w:eastAsia="Times New Roman" w:cs="Times New Roman"/>
                <w:sz w:val="18"/>
                <w:szCs w:val="18"/>
                <w:lang w:val="it-IT"/>
              </w:rPr>
              <w:t>Compilazione portale ARES relativo agli immobili scolastici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355329D" w14:textId="6EAA7320" w:rsidR="00350F96" w:rsidRDefault="00350F96" w:rsidP="00350F96">
            <w:pPr>
              <w:pStyle w:val="Default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Validazione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dati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inseriti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6837717" w14:textId="0258C74C" w:rsidR="00350F96" w:rsidRDefault="00350F96" w:rsidP="00350F96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Completamento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dell’inserimento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dei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dati</w:t>
            </w:r>
            <w:proofErr w:type="spellEnd"/>
          </w:p>
        </w:tc>
      </w:tr>
      <w:tr w:rsidR="00350F96" w:rsidRPr="005E5746" w14:paraId="6F3E06BD" w14:textId="77777777" w:rsidTr="00350F96">
        <w:trPr>
          <w:trHeight w:hRule="exact" w:val="418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EDE" w14:textId="77777777" w:rsidR="00350F96" w:rsidRPr="005E5746" w:rsidRDefault="00350F96" w:rsidP="00350F9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 operative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3995746D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6097196A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A0458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4BE2D718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FB6D026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435C171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3EEE028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1B0F01F1" w14:textId="77777777" w:rsidTr="00185B2E">
        <w:tc>
          <w:tcPr>
            <w:tcW w:w="1502" w:type="pct"/>
            <w:shd w:val="clear" w:color="auto" w:fill="auto"/>
          </w:tcPr>
          <w:p w14:paraId="58629174" w14:textId="3552A2CA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350F96">
              <w:rPr>
                <w:sz w:val="22"/>
              </w:rPr>
              <w:t>ottobre</w:t>
            </w:r>
            <w:r w:rsidRPr="005E5746">
              <w:rPr>
                <w:sz w:val="22"/>
              </w:rPr>
              <w:t xml:space="preserve"> 20</w:t>
            </w:r>
            <w:r w:rsidR="00350F96">
              <w:rPr>
                <w:sz w:val="22"/>
              </w:rPr>
              <w:t>30</w:t>
            </w:r>
          </w:p>
        </w:tc>
        <w:tc>
          <w:tcPr>
            <w:tcW w:w="1729" w:type="pct"/>
            <w:shd w:val="clear" w:color="auto" w:fill="auto"/>
          </w:tcPr>
          <w:p w14:paraId="5872F1E5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4CB6C777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29CA28A2" w14:textId="77777777"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44C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2017E469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096" w14:textId="77777777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14:paraId="32702143" w14:textId="77777777"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proofErr w:type="spellStart"/>
    <w:r w:rsidRPr="0095676C">
      <w:rPr>
        <w:sz w:val="16"/>
        <w:szCs w:val="16"/>
      </w:rPr>
      <w:t>Loc</w:t>
    </w:r>
    <w:proofErr w:type="spellEnd"/>
    <w:r w:rsidRPr="0095676C">
      <w:rPr>
        <w:sz w:val="16"/>
        <w:szCs w:val="16"/>
      </w:rPr>
      <w:t xml:space="preserve">. </w:t>
    </w:r>
    <w:proofErr w:type="spellStart"/>
    <w:r w:rsidRPr="0095676C">
      <w:rPr>
        <w:sz w:val="16"/>
        <w:szCs w:val="16"/>
      </w:rPr>
      <w:t>Chez</w:t>
    </w:r>
    <w:proofErr w:type="spellEnd"/>
    <w:r w:rsidRPr="0095676C">
      <w:rPr>
        <w:sz w:val="16"/>
        <w:szCs w:val="16"/>
      </w:rPr>
      <w:t xml:space="preserve"> </w:t>
    </w:r>
    <w:proofErr w:type="spellStart"/>
    <w:r w:rsidRPr="0095676C">
      <w:rPr>
        <w:sz w:val="16"/>
        <w:szCs w:val="16"/>
      </w:rPr>
      <w:t>Roncoz</w:t>
    </w:r>
    <w:proofErr w:type="spellEnd"/>
    <w:r w:rsidRPr="0095676C">
      <w:rPr>
        <w:sz w:val="16"/>
        <w:szCs w:val="16"/>
      </w:rPr>
      <w:t xml:space="preserve"> 29/</w:t>
    </w:r>
    <w:proofErr w:type="gramStart"/>
    <w:r w:rsidRPr="0095676C">
      <w:rPr>
        <w:sz w:val="16"/>
        <w:szCs w:val="16"/>
      </w:rPr>
      <w:t xml:space="preserve">i  </w:t>
    </w:r>
    <w:r w:rsidRPr="0095676C">
      <w:rPr>
        <w:sz w:val="16"/>
        <w:szCs w:val="16"/>
      </w:rPr>
      <w:tab/>
    </w:r>
    <w:proofErr w:type="gramEnd"/>
    <w:r w:rsidR="00ED6FBE">
      <w:fldChar w:fldCharType="begin"/>
    </w:r>
    <w:r w:rsidR="00ED6FBE">
      <w:instrText>HYPERLINK "http://www.grandcombin.vda.it/" \h</w:instrText>
    </w:r>
    <w:r w:rsidR="00ED6FBE">
      <w:fldChar w:fldCharType="separate"/>
    </w:r>
    <w:r w:rsidRPr="0095676C">
      <w:rPr>
        <w:rStyle w:val="CollegamentoInternet"/>
        <w:sz w:val="16"/>
        <w:szCs w:val="16"/>
      </w:rPr>
      <w:t>www.grandcombin.vda.it</w:t>
    </w:r>
    <w:r w:rsidR="00ED6FBE">
      <w:rPr>
        <w:rStyle w:val="CollegamentoInternet"/>
        <w:sz w:val="16"/>
        <w:szCs w:val="16"/>
      </w:rPr>
      <w:fldChar w:fldCharType="end"/>
    </w:r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14:paraId="12B8E378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1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14:paraId="59FB1F70" w14:textId="77777777"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hyperlink r:id="rId2">
      <w:r>
        <w:rPr>
          <w:rStyle w:val="CollegamentoInternet"/>
          <w:b/>
          <w:sz w:val="16"/>
          <w:szCs w:val="16"/>
          <w:lang w:val="en-US"/>
        </w:rPr>
        <w:t>protocollo@pec.cm-grandcombin.vda.it</w:t>
      </w:r>
    </w:hyperlink>
    <w:r>
      <w:rPr>
        <w:sz w:val="16"/>
        <w:szCs w:val="16"/>
        <w:lang w:val="en-US"/>
      </w:rPr>
      <w:tab/>
      <w:t>info@cm-grandcombin.vda.it</w:t>
    </w:r>
  </w:p>
  <w:p w14:paraId="11F1EDA9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 xml:space="preserve">CODICE </w:t>
    </w:r>
    <w:proofErr w:type="gramStart"/>
    <w:r w:rsidRPr="00B062C3">
      <w:rPr>
        <w:sz w:val="16"/>
        <w:szCs w:val="16"/>
      </w:rPr>
      <w:t>UNIVOCO:  UFF</w:t>
    </w:r>
    <w:proofErr w:type="gramEnd"/>
    <w:r w:rsidRPr="00B062C3">
      <w:rPr>
        <w:sz w:val="16"/>
        <w:szCs w:val="16"/>
      </w:rPr>
      <w:t>0V7</w:t>
    </w:r>
    <w:r>
      <w:rPr>
        <w:sz w:val="16"/>
        <w:szCs w:val="16"/>
      </w:rPr>
      <w:tab/>
      <w:t>responsabile procedimento arch. Fulvio BOVET</w:t>
    </w:r>
  </w:p>
  <w:p w14:paraId="09371FA6" w14:textId="77777777"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722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D8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71640B23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B3C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015E0B2D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84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440F225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BC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2DB7149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639C94ED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324131">
    <w:abstractNumId w:val="1"/>
  </w:num>
  <w:num w:numId="2" w16cid:durableId="1256091267">
    <w:abstractNumId w:val="6"/>
  </w:num>
  <w:num w:numId="3" w16cid:durableId="1720015643">
    <w:abstractNumId w:val="5"/>
  </w:num>
  <w:num w:numId="4" w16cid:durableId="1128939503">
    <w:abstractNumId w:val="2"/>
  </w:num>
  <w:num w:numId="5" w16cid:durableId="1517112049">
    <w:abstractNumId w:val="0"/>
  </w:num>
  <w:num w:numId="6" w16cid:durableId="27336181">
    <w:abstractNumId w:val="3"/>
  </w:num>
  <w:num w:numId="7" w16cid:durableId="118667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50F96"/>
    <w:rsid w:val="00377A3D"/>
    <w:rsid w:val="003A27EA"/>
    <w:rsid w:val="003D423B"/>
    <w:rsid w:val="003E41B5"/>
    <w:rsid w:val="00412B04"/>
    <w:rsid w:val="00422B80"/>
    <w:rsid w:val="004401BD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092C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A2E80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D6FBE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8661D1"/>
  <w15:docId w15:val="{73EE6D35-A68A-4B94-AB58-DA7B84D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m-grandcombin.vda.it" TargetMode="External"/><Relationship Id="rId1" Type="http://schemas.openxmlformats.org/officeDocument/2006/relationships/hyperlink" Target="mailto:info@cm-grandcombin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Responsabile Ufficio Tecnico</cp:lastModifiedBy>
  <cp:revision>5</cp:revision>
  <cp:lastPrinted>2019-03-04T09:19:00Z</cp:lastPrinted>
  <dcterms:created xsi:type="dcterms:W3CDTF">2023-06-13T15:55:00Z</dcterms:created>
  <dcterms:modified xsi:type="dcterms:W3CDTF">2023-06-23T09:42:00Z</dcterms:modified>
  <dc:language>it-IT</dc:language>
</cp:coreProperties>
</file>