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CDC1" w14:textId="77777777" w:rsidR="00C153B9" w:rsidRDefault="00C153B9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64"/>
        <w:gridCol w:w="5374"/>
      </w:tblGrid>
      <w:tr w:rsidR="00C153B9" w:rsidRPr="00F60D37" w14:paraId="7C11A6D9" w14:textId="7777777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7281A" w14:textId="77777777" w:rsidR="00C153B9" w:rsidRPr="00F60D37" w:rsidRDefault="00C153B9">
            <w:pPr>
              <w:spacing w:after="0" w:line="240" w:lineRule="auto"/>
              <w:rPr>
                <w:szCs w:val="24"/>
              </w:rPr>
            </w:pPr>
          </w:p>
          <w:p w14:paraId="74BA2FC1" w14:textId="77777777" w:rsidR="00C153B9" w:rsidRPr="00F60D37" w:rsidRDefault="00C153B9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  <w:p w14:paraId="25C6F5CD" w14:textId="77777777" w:rsidR="00C153B9" w:rsidRPr="00F60D37" w:rsidRDefault="00C153B9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  <w:p w14:paraId="5CD08885" w14:textId="77777777" w:rsidR="00C153B9" w:rsidRPr="00F60D37" w:rsidRDefault="00C153B9" w:rsidP="00CE4FAC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</w:tc>
        <w:tc>
          <w:tcPr>
            <w:tcW w:w="5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2485B" w14:textId="77777777" w:rsidR="00F60D37" w:rsidRDefault="00F60D37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236EB66F" w14:textId="77777777" w:rsidR="00F60D37" w:rsidRDefault="00F60D37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69597EF6" w14:textId="77777777" w:rsidR="000A753C" w:rsidRPr="00F60D37" w:rsidRDefault="00D42CDC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  <w:r w:rsidRPr="00F60D37">
              <w:rPr>
                <w:rFonts w:eastAsia="Times New Roman"/>
                <w:szCs w:val="24"/>
              </w:rPr>
              <w:t>Al</w:t>
            </w:r>
            <w:r w:rsidRPr="00F60D37">
              <w:rPr>
                <w:rFonts w:eastAsia="Times New Roman"/>
                <w:szCs w:val="24"/>
              </w:rPr>
              <w:tab/>
            </w:r>
          </w:p>
          <w:p w14:paraId="29689DE0" w14:textId="77777777" w:rsidR="00033F1E" w:rsidRPr="00F60D37" w:rsidRDefault="00033F1E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2D7D738B" w14:textId="77777777" w:rsidR="00033F1E" w:rsidRPr="00F60D37" w:rsidRDefault="00033F1E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40C654D1" w14:textId="77777777" w:rsidR="000A753C" w:rsidRPr="00F60D37" w:rsidRDefault="000A753C" w:rsidP="00D42CDC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13B0AE0B" w14:textId="77777777" w:rsidR="00B44F70" w:rsidRPr="00F60D37" w:rsidRDefault="00B44F70" w:rsidP="007E6026">
            <w:pPr>
              <w:spacing w:after="0" w:line="240" w:lineRule="auto"/>
              <w:ind w:left="884" w:hanging="884"/>
              <w:rPr>
                <w:rFonts w:eastAsia="Times New Roman" w:cs="Book Antiqua"/>
                <w:szCs w:val="24"/>
              </w:rPr>
            </w:pPr>
            <w:r w:rsidRPr="00F60D37">
              <w:rPr>
                <w:rFonts w:eastAsia="Times New Roman" w:cs="Book Antiqua"/>
                <w:szCs w:val="24"/>
              </w:rPr>
              <w:t xml:space="preserve">                 </w:t>
            </w:r>
          </w:p>
        </w:tc>
      </w:tr>
      <w:tr w:rsidR="00C153B9" w:rsidRPr="00F60D37" w14:paraId="6C5E0FF7" w14:textId="7777777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ABE47" w14:textId="77777777" w:rsidR="00C153B9" w:rsidRPr="00F60D37" w:rsidRDefault="00C153B9" w:rsidP="00E70B57">
            <w:pPr>
              <w:spacing w:after="0" w:line="240" w:lineRule="auto"/>
              <w:ind w:firstLine="5672"/>
              <w:rPr>
                <w:rFonts w:ascii="Times New Roman" w:eastAsia="Times New Roman" w:hAnsi="Times New Roman" w:cs="Book Antiqua"/>
                <w:szCs w:val="24"/>
              </w:rPr>
            </w:pPr>
          </w:p>
        </w:tc>
        <w:tc>
          <w:tcPr>
            <w:tcW w:w="53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295EB" w14:textId="77777777" w:rsidR="00C153B9" w:rsidRPr="00F60D37" w:rsidRDefault="00C153B9">
            <w:pPr>
              <w:spacing w:after="0" w:line="240" w:lineRule="auto"/>
              <w:ind w:left="16" w:firstLine="5656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153B9" w:rsidRPr="00F60D37" w14:paraId="128819F0" w14:textId="7777777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76E63" w14:textId="77777777" w:rsidR="00C153B9" w:rsidRPr="00F60D37" w:rsidRDefault="00C153B9">
            <w:pPr>
              <w:spacing w:after="0" w:line="240" w:lineRule="auto"/>
              <w:ind w:firstLine="5672"/>
              <w:rPr>
                <w:rFonts w:cs="Book Antiqua"/>
                <w:szCs w:val="24"/>
              </w:rPr>
            </w:pPr>
          </w:p>
        </w:tc>
        <w:tc>
          <w:tcPr>
            <w:tcW w:w="53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2CF51" w14:textId="77777777" w:rsidR="00C153B9" w:rsidRPr="00F60D37" w:rsidRDefault="00C153B9">
            <w:pPr>
              <w:spacing w:after="0" w:line="240" w:lineRule="auto"/>
              <w:ind w:left="16" w:firstLine="5656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0A57D8EB" w14:textId="77777777" w:rsidR="00033F1E" w:rsidRDefault="00033F1E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672962D8" w14:textId="77777777" w:rsidR="00F60D37" w:rsidRPr="00F60D37" w:rsidRDefault="00F60D37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39C1F081" w14:textId="77777777" w:rsidR="00033F1E" w:rsidRPr="00F60D37" w:rsidRDefault="00033F1E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60345E40" w14:textId="39E025E1" w:rsidR="00F05FD8" w:rsidRPr="00F60D37" w:rsidRDefault="006B10EB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  <w:r w:rsidRPr="00F60D37">
        <w:rPr>
          <w:rFonts w:ascii="Book Antiqua" w:hAnsi="Book Antiqua"/>
          <w:b/>
          <w:szCs w:val="24"/>
        </w:rPr>
        <w:t>OGGETTO:</w:t>
      </w:r>
      <w:r w:rsidR="00A73F49" w:rsidRPr="00F60D37">
        <w:rPr>
          <w:rFonts w:ascii="Book Antiqua" w:hAnsi="Book Antiqua"/>
          <w:b/>
          <w:szCs w:val="24"/>
        </w:rPr>
        <w:t xml:space="preserve"> </w:t>
      </w:r>
      <w:r w:rsidR="006758CF" w:rsidRPr="00F60D37">
        <w:rPr>
          <w:rFonts w:ascii="Book Antiqua" w:hAnsi="Book Antiqua"/>
          <w:b/>
          <w:szCs w:val="24"/>
        </w:rPr>
        <w:tab/>
      </w:r>
      <w:r w:rsidR="00130B3E" w:rsidRPr="00F60D37">
        <w:rPr>
          <w:rFonts w:ascii="Book Antiqua" w:hAnsi="Book Antiqua"/>
          <w:b/>
          <w:szCs w:val="24"/>
        </w:rPr>
        <w:t xml:space="preserve">Assegnazione obiettivi </w:t>
      </w:r>
      <w:r w:rsidR="00E95EC0">
        <w:rPr>
          <w:rFonts w:ascii="Book Antiqua" w:hAnsi="Book Antiqua"/>
          <w:b/>
          <w:szCs w:val="24"/>
        </w:rPr>
        <w:t>2</w:t>
      </w:r>
      <w:r w:rsidR="00130B3E" w:rsidRPr="00F60D37">
        <w:rPr>
          <w:rFonts w:ascii="Book Antiqua" w:hAnsi="Book Antiqua"/>
          <w:b/>
          <w:szCs w:val="24"/>
        </w:rPr>
        <w:t>0</w:t>
      </w:r>
      <w:r w:rsidR="006406CC">
        <w:rPr>
          <w:rFonts w:ascii="Book Antiqua" w:hAnsi="Book Antiqua"/>
          <w:b/>
          <w:szCs w:val="24"/>
        </w:rPr>
        <w:t>23</w:t>
      </w:r>
    </w:p>
    <w:p w14:paraId="5410B1D6" w14:textId="77777777" w:rsidR="00A45F7B" w:rsidRPr="00F60D37" w:rsidRDefault="00A45F7B" w:rsidP="00033F1E">
      <w:pPr>
        <w:pStyle w:val="Corpodeltesto21"/>
        <w:spacing w:line="276" w:lineRule="auto"/>
        <w:rPr>
          <w:rFonts w:ascii="Book Antiqua" w:hAnsi="Book Antiqua"/>
          <w:szCs w:val="24"/>
        </w:rPr>
      </w:pPr>
    </w:p>
    <w:p w14:paraId="1F8350DC" w14:textId="77777777" w:rsidR="00033F1E" w:rsidRPr="00ED1B4D" w:rsidRDefault="00033F1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Con provvedimento n. ………… del ………………… è stato approvato il </w:t>
      </w:r>
      <w:r w:rsidRPr="00ED1B4D">
        <w:rPr>
          <w:rFonts w:ascii="Book Antiqua" w:hAnsi="Book Antiqua"/>
          <w:i/>
          <w:szCs w:val="24"/>
        </w:rPr>
        <w:t>(documento di programmazione)</w:t>
      </w:r>
      <w:r w:rsidRPr="00ED1B4D">
        <w:rPr>
          <w:rFonts w:ascii="Book Antiqua" w:hAnsi="Book Antiqua"/>
          <w:szCs w:val="24"/>
        </w:rPr>
        <w:t xml:space="preserve">, che prevede </w:t>
      </w:r>
      <w:r w:rsidR="00B3747E" w:rsidRPr="00ED1B4D">
        <w:rPr>
          <w:rFonts w:ascii="Book Antiqua" w:hAnsi="Book Antiqua"/>
          <w:szCs w:val="24"/>
        </w:rPr>
        <w:t>l’assegnazione del/degli obiettivo/i di Sua competenza, specificato/i nella tabella allegata.</w:t>
      </w:r>
    </w:p>
    <w:p w14:paraId="0BC1D3E7" w14:textId="77777777" w:rsidR="00B3747E" w:rsidRPr="00ED1B4D" w:rsidRDefault="00B3747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Al fine di un corretto monitoraggio delle attività invito a segnalare eventuali problemi o difficoltà che potrebbero compromettere </w:t>
      </w:r>
      <w:r w:rsidR="00F60D37" w:rsidRPr="00ED1B4D">
        <w:rPr>
          <w:rFonts w:ascii="Book Antiqua" w:hAnsi="Book Antiqua"/>
          <w:szCs w:val="24"/>
        </w:rPr>
        <w:t>il conseguimento dell’obiettivo</w:t>
      </w:r>
      <w:r w:rsidRPr="00ED1B4D">
        <w:rPr>
          <w:rFonts w:ascii="Book Antiqua" w:hAnsi="Book Antiqua"/>
          <w:szCs w:val="24"/>
        </w:rPr>
        <w:t>.</w:t>
      </w:r>
    </w:p>
    <w:p w14:paraId="25EAFF70" w14:textId="77777777" w:rsidR="00B3747E" w:rsidRPr="00ED1B4D" w:rsidRDefault="00B3747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Entro il mese successivo alla scadenza </w:t>
      </w:r>
      <w:r w:rsidR="00F60D37" w:rsidRPr="00ED1B4D">
        <w:rPr>
          <w:rFonts w:ascii="Book Antiqua" w:hAnsi="Book Antiqua"/>
          <w:szCs w:val="24"/>
        </w:rPr>
        <w:t>dovrà presentare, mediante compilazione della scheda allegato 2, una relazione relativa al conseguimento degli obiettivi, contenente le motivazioni dell’eventuale mancato raggiungimento degli stessi.</w:t>
      </w:r>
    </w:p>
    <w:p w14:paraId="43564035" w14:textId="77777777" w:rsidR="00B3747E" w:rsidRDefault="00B3747E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ED1B4D">
        <w:rPr>
          <w:szCs w:val="24"/>
        </w:rPr>
        <w:tab/>
        <w:t>Il grado di conseguimento degli obiettivi sarà oggetto di valutazione ai fini dell’erogazione</w:t>
      </w:r>
      <w:r w:rsidR="000F47AA">
        <w:rPr>
          <w:szCs w:val="24"/>
        </w:rPr>
        <w:t xml:space="preserve"> degli</w:t>
      </w:r>
      <w:r w:rsidRPr="00ED1B4D">
        <w:rPr>
          <w:szCs w:val="24"/>
        </w:rPr>
        <w:t xml:space="preserve"> </w:t>
      </w:r>
      <w:r w:rsidR="000F47AA" w:rsidRPr="000F47AA">
        <w:rPr>
          <w:szCs w:val="24"/>
        </w:rPr>
        <w:t>incentivi e premi</w:t>
      </w:r>
      <w:r w:rsidR="000F47AA">
        <w:rPr>
          <w:szCs w:val="24"/>
        </w:rPr>
        <w:t xml:space="preserve"> </w:t>
      </w:r>
      <w:r w:rsidR="000F47AA" w:rsidRPr="000F47AA">
        <w:rPr>
          <w:szCs w:val="24"/>
        </w:rPr>
        <w:t>collegati alla performance</w:t>
      </w:r>
      <w:r w:rsidR="000F47AA">
        <w:rPr>
          <w:szCs w:val="24"/>
        </w:rPr>
        <w:t>.</w:t>
      </w:r>
    </w:p>
    <w:p w14:paraId="5EEA06E5" w14:textId="77777777"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31770A2" w14:textId="77777777" w:rsidR="00024B01" w:rsidRDefault="00024B01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  <w:t>Distinti saluti.</w:t>
      </w:r>
    </w:p>
    <w:p w14:paraId="4548D0D7" w14:textId="77777777" w:rsidR="00024B01" w:rsidRDefault="00024B01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580A7B8" w14:textId="77777777" w:rsidR="00D37FE6" w:rsidRDefault="00D37FE6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3AEE8A2" w14:textId="77777777" w:rsidR="00024B01" w:rsidRDefault="00024B01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IL SEGRETARIO COMUNALE</w:t>
      </w:r>
    </w:p>
    <w:p w14:paraId="681F3776" w14:textId="77777777"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09F94F1" w14:textId="77777777"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521AAAE" w14:textId="77777777" w:rsidR="000F47AA" w:rsidRP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79DB9D8" w14:textId="77777777" w:rsidR="00F60D37" w:rsidRPr="00033F1E" w:rsidRDefault="00F60D37" w:rsidP="00033F1E">
      <w:pPr>
        <w:pStyle w:val="Corpodeltesto21"/>
        <w:spacing w:line="276" w:lineRule="auto"/>
        <w:rPr>
          <w:rFonts w:ascii="Book Antiqua" w:hAnsi="Book Antiqua"/>
          <w:sz w:val="20"/>
        </w:rPr>
      </w:pPr>
    </w:p>
    <w:p w14:paraId="48EF44C5" w14:textId="77777777" w:rsidR="00463CAC" w:rsidRDefault="00070CAB" w:rsidP="005C7CB4">
      <w:pPr>
        <w:tabs>
          <w:tab w:val="left" w:pos="4182"/>
        </w:tabs>
        <w:suppressAutoHyphens w:val="0"/>
        <w:spacing w:after="0"/>
        <w:jc w:val="left"/>
        <w:sectPr w:rsidR="00463CAC" w:rsidSect="005C7CB4">
          <w:headerReference w:type="default" r:id="rId8"/>
          <w:footerReference w:type="default" r:id="rId9"/>
          <w:headerReference w:type="first" r:id="rId10"/>
          <w:pgSz w:w="11906" w:h="16838" w:code="9"/>
          <w:pgMar w:top="1418" w:right="1134" w:bottom="1418" w:left="1134" w:header="709" w:footer="851" w:gutter="0"/>
          <w:cols w:space="720"/>
          <w:formProt w:val="0"/>
          <w:titlePg/>
          <w:docGrid w:linePitch="360" w:charSpace="-2049"/>
        </w:sectPr>
      </w:pPr>
      <w:r>
        <w:tab/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104"/>
        <w:gridCol w:w="1701"/>
        <w:gridCol w:w="3544"/>
        <w:gridCol w:w="2408"/>
        <w:gridCol w:w="2229"/>
      </w:tblGrid>
      <w:tr w:rsidR="00B44F70" w:rsidRPr="005E5746" w14:paraId="384032A5" w14:textId="77777777" w:rsidTr="00036F54">
        <w:trPr>
          <w:trHeight w:hRule="exact" w:val="475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1E2E2757" w14:textId="084E296D" w:rsidR="00B44F70" w:rsidRPr="005E5746" w:rsidRDefault="00024B01" w:rsidP="00E33F35">
            <w:pPr>
              <w:suppressAutoHyphens w:val="0"/>
              <w:spacing w:after="0" w:line="229" w:lineRule="exact"/>
              <w:ind w:right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lastRenderedPageBreak/>
              <w:t>DIPENDENTE</w:t>
            </w:r>
            <w:r w:rsidR="00590A45">
              <w:rPr>
                <w:rFonts w:eastAsia="Calibri" w:cs="Times New Roman"/>
                <w:b/>
                <w:i/>
                <w:spacing w:val="-1"/>
                <w:sz w:val="20"/>
              </w:rPr>
              <w:t xml:space="preserve"> RESPONSABILE DI AREA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6BA7EC0D" w14:textId="77777777" w:rsidR="00B44F70" w:rsidRPr="005E5746" w:rsidRDefault="00185B2E" w:rsidP="00E33F35">
            <w:pPr>
              <w:suppressAutoHyphens w:val="0"/>
              <w:spacing w:after="0" w:line="229" w:lineRule="exact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Cat.</w:t>
            </w:r>
          </w:p>
        </w:tc>
        <w:tc>
          <w:tcPr>
            <w:tcW w:w="29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24179873" w14:textId="047FE8CF" w:rsidR="00B44F70" w:rsidRPr="005E5746" w:rsidRDefault="00590A45" w:rsidP="00E33F35">
            <w:pPr>
              <w:suppressAutoHyphens w:val="0"/>
              <w:spacing w:after="0" w:line="229" w:lineRule="exact"/>
              <w:ind w:left="999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UFFICIO</w:t>
            </w:r>
            <w:r>
              <w:rPr>
                <w:rFonts w:eastAsia="Calibri" w:cs="Times New Roman"/>
                <w:b/>
                <w:i/>
                <w:spacing w:val="-1"/>
                <w:sz w:val="20"/>
              </w:rPr>
              <w:t xml:space="preserve"> RAGIONERIA TRIBUTI E PERSONALE </w:t>
            </w:r>
          </w:p>
        </w:tc>
      </w:tr>
      <w:tr w:rsidR="00B44F70" w:rsidRPr="005E5746" w14:paraId="6C9F61D9" w14:textId="77777777" w:rsidTr="00036F54">
        <w:trPr>
          <w:trHeight w:hRule="exact" w:val="680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1E3A6A1" w14:textId="0EF34B17" w:rsidR="00B44F70" w:rsidRPr="005E5746" w:rsidRDefault="006406CC" w:rsidP="007E6026">
            <w:pPr>
              <w:suppressAutoHyphens w:val="0"/>
              <w:spacing w:after="0" w:line="275" w:lineRule="auto"/>
              <w:ind w:left="139" w:right="232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Balzaretti Maria Vittoria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57C3B4A" w14:textId="4892D6B6" w:rsidR="00B44F70" w:rsidRPr="005E5746" w:rsidRDefault="006406CC" w:rsidP="00E33F35">
            <w:pPr>
              <w:suppressAutoHyphens w:val="0"/>
              <w:spacing w:before="131" w:after="0"/>
              <w:ind w:left="206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 xml:space="preserve">Funzionario </w:t>
            </w:r>
          </w:p>
        </w:tc>
        <w:tc>
          <w:tcPr>
            <w:tcW w:w="2925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9FB66B0" w14:textId="6379341D" w:rsidR="00B44F70" w:rsidRPr="005E5746" w:rsidRDefault="006406CC" w:rsidP="00E33F35">
            <w:pPr>
              <w:suppressAutoHyphens w:val="0"/>
              <w:spacing w:after="0" w:line="275" w:lineRule="auto"/>
              <w:ind w:left="889" w:right="509" w:hanging="384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Finanziario e Tributario</w:t>
            </w:r>
            <w:r w:rsidR="00590A45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 e Gestione economica del personale</w:t>
            </w:r>
          </w:p>
        </w:tc>
      </w:tr>
      <w:tr w:rsidR="00B44F70" w:rsidRPr="005E5746" w14:paraId="6D8C9F2A" w14:textId="77777777" w:rsidTr="00036F54">
        <w:trPr>
          <w:trHeight w:hRule="exact" w:val="794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3979C1F6" w14:textId="77777777" w:rsidR="00B44F70" w:rsidRPr="005E5746" w:rsidRDefault="00024B01" w:rsidP="00185B2E">
            <w:pPr>
              <w:suppressAutoHyphens w:val="0"/>
              <w:spacing w:after="0"/>
              <w:ind w:left="284" w:right="341"/>
              <w:jc w:val="left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 xml:space="preserve">Rif. DOCUMENTI DI PROGRAMMAZIONE (DUP, </w:t>
            </w:r>
            <w:r w:rsidR="00185B2E"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>P</w:t>
            </w:r>
            <w:r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>EG)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0F12C539" w14:textId="77777777" w:rsidR="00B44F70" w:rsidRPr="005E5746" w:rsidRDefault="005E5746" w:rsidP="00185B2E">
            <w:pPr>
              <w:suppressAutoHyphens w:val="0"/>
              <w:spacing w:after="0" w:line="227" w:lineRule="exact"/>
              <w:ind w:left="514"/>
              <w:jc w:val="left"/>
              <w:rPr>
                <w:rFonts w:eastAsia="Calibri" w:cs="Times New Roman"/>
                <w:b/>
                <w:i/>
                <w:spacing w:val="-1"/>
                <w:sz w:val="20"/>
              </w:rPr>
            </w:pPr>
            <w:proofErr w:type="spellStart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Scadenza</w:t>
            </w:r>
            <w:proofErr w:type="spellEnd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 xml:space="preserve"> </w:t>
            </w:r>
            <w:proofErr w:type="spellStart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prevista</w:t>
            </w:r>
            <w:proofErr w:type="spellEnd"/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5E24E0CA" w14:textId="77777777" w:rsidR="00B44F70" w:rsidRPr="005E5746" w:rsidRDefault="00024B01" w:rsidP="00024B01">
            <w:pPr>
              <w:suppressAutoHyphens w:val="0"/>
              <w:spacing w:after="0" w:line="227" w:lineRule="exact"/>
              <w:ind w:left="514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Obiettivo</w:t>
            </w:r>
            <w:proofErr w:type="spellEnd"/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47D0915B" w14:textId="77777777" w:rsidR="00B44F70" w:rsidRPr="005E5746" w:rsidRDefault="00B44F70" w:rsidP="00E33F35">
            <w:pPr>
              <w:suppressAutoHyphens w:val="0"/>
              <w:spacing w:after="0"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indicatore</w:t>
            </w:r>
            <w:proofErr w:type="spellEnd"/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7652015" w14:textId="77777777" w:rsidR="00B44F70" w:rsidRPr="005E5746" w:rsidRDefault="00B44F70" w:rsidP="00E33F35">
            <w:pPr>
              <w:suppressAutoHyphens w:val="0"/>
              <w:spacing w:after="0" w:line="227" w:lineRule="exact"/>
              <w:ind w:left="37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risultato</w:t>
            </w:r>
            <w:proofErr w:type="spellEnd"/>
            <w:r w:rsidRPr="005E5746">
              <w:rPr>
                <w:rFonts w:eastAsia="Calibri" w:cs="Times New Roman"/>
                <w:b/>
                <w:i/>
                <w:spacing w:val="-11"/>
                <w:sz w:val="20"/>
              </w:rPr>
              <w:t xml:space="preserve"> </w:t>
            </w:r>
            <w:proofErr w:type="spellStart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atteso</w:t>
            </w:r>
            <w:proofErr w:type="spellEnd"/>
          </w:p>
        </w:tc>
      </w:tr>
      <w:tr w:rsidR="00044D19" w:rsidRPr="005E5746" w14:paraId="3A66C916" w14:textId="77777777" w:rsidTr="00D259EE">
        <w:trPr>
          <w:trHeight w:hRule="exact" w:val="3376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C310C8" w14:textId="77777777" w:rsidR="00044D19" w:rsidRPr="005E5746" w:rsidRDefault="00044D19" w:rsidP="00044D19">
            <w:pPr>
              <w:pStyle w:val="TableParagraph"/>
              <w:widowControl/>
              <w:autoSpaceDE w:val="0"/>
              <w:autoSpaceDN w:val="0"/>
              <w:spacing w:before="5" w:line="228" w:lineRule="auto"/>
              <w:ind w:right="1"/>
              <w:jc w:val="both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67B2AE" w14:textId="2B506757" w:rsidR="00044D19" w:rsidRPr="005E5746" w:rsidRDefault="00044D19" w:rsidP="00044D19">
            <w:pPr>
              <w:suppressAutoHyphens w:val="0"/>
              <w:spacing w:after="0" w:line="227" w:lineRule="exact"/>
              <w:ind w:left="514"/>
              <w:jc w:val="left"/>
              <w:rPr>
                <w:rFonts w:eastAsia="Calibri" w:cs="Times New Roman"/>
                <w:b/>
                <w:i/>
                <w:spacing w:val="-1"/>
                <w:sz w:val="20"/>
              </w:rPr>
            </w:pPr>
            <w:r>
              <w:rPr>
                <w:rFonts w:eastAsia="Calibri" w:cs="Times New Roman"/>
                <w:b/>
                <w:i/>
                <w:spacing w:val="-1"/>
                <w:sz w:val="20"/>
              </w:rPr>
              <w:t>31.12.2023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BE23A47" w14:textId="0BAC26F3" w:rsidR="00044D19" w:rsidRPr="000A2393" w:rsidRDefault="00D259EE" w:rsidP="000A2393">
            <w:pPr>
              <w:pStyle w:val="Default"/>
              <w:rPr>
                <w:rFonts w:ascii="Book Antiqua" w:eastAsia="Times New Roman" w:hAnsi="Book Antiqua"/>
                <w:sz w:val="18"/>
                <w:szCs w:val="18"/>
                <w:lang w:val="it-IT"/>
              </w:rPr>
            </w:pPr>
            <w:r w:rsidRPr="000A2393">
              <w:rPr>
                <w:rFonts w:ascii="Book Antiqua" w:eastAsia="Times New Roman" w:hAnsi="Book Antiqua" w:cs="Calibri"/>
                <w:sz w:val="18"/>
                <w:szCs w:val="18"/>
              </w:rPr>
              <w:t xml:space="preserve">1. </w:t>
            </w:r>
            <w:r w:rsidR="00044D19" w:rsidRPr="000A2393">
              <w:rPr>
                <w:rFonts w:ascii="Book Antiqua" w:eastAsia="Times New Roman" w:hAnsi="Book Antiqua"/>
                <w:sz w:val="18"/>
                <w:szCs w:val="18"/>
                <w:lang w:val="it-IT"/>
              </w:rPr>
              <w:t>assicurare tutti gli adempimenti in materia di trasparenza amministrativa e anti-</w:t>
            </w:r>
            <w:r w:rsidR="003B2B66" w:rsidRPr="000A2393">
              <w:rPr>
                <w:rFonts w:ascii="Book Antiqua" w:eastAsia="Times New Roman" w:hAnsi="Book Antiqua"/>
                <w:sz w:val="18"/>
                <w:szCs w:val="18"/>
                <w:lang w:val="it-IT"/>
              </w:rPr>
              <w:t>corruzione.</w:t>
            </w:r>
          </w:p>
          <w:p w14:paraId="2C6EF95B" w14:textId="77777777" w:rsidR="00044D19" w:rsidRDefault="00044D19" w:rsidP="000A2393">
            <w:pPr>
              <w:pStyle w:val="Default"/>
              <w:rPr>
                <w:rFonts w:ascii="Book Antiqua" w:eastAsia="Times New Roman" w:hAnsi="Book Antiqua"/>
                <w:sz w:val="18"/>
                <w:szCs w:val="18"/>
                <w:lang w:val="it-IT"/>
              </w:rPr>
            </w:pPr>
          </w:p>
          <w:p w14:paraId="64BD3780" w14:textId="77777777" w:rsidR="000A2393" w:rsidRPr="000A2393" w:rsidRDefault="000A2393" w:rsidP="000A2393">
            <w:pPr>
              <w:pStyle w:val="Default"/>
              <w:rPr>
                <w:rFonts w:ascii="Book Antiqua" w:eastAsia="Times New Roman" w:hAnsi="Book Antiqua"/>
                <w:sz w:val="18"/>
                <w:szCs w:val="18"/>
                <w:lang w:val="it-IT"/>
              </w:rPr>
            </w:pPr>
          </w:p>
          <w:p w14:paraId="593E97DF" w14:textId="558A73B3" w:rsidR="00044D19" w:rsidRPr="005E5746" w:rsidRDefault="00D259EE" w:rsidP="000A2393">
            <w:pPr>
              <w:pStyle w:val="Default"/>
              <w:rPr>
                <w:rFonts w:eastAsia="Times New Roman"/>
                <w:sz w:val="18"/>
                <w:szCs w:val="18"/>
                <w:lang w:val="it-IT"/>
              </w:rPr>
            </w:pPr>
            <w:r w:rsidRPr="000A2393">
              <w:rPr>
                <w:rFonts w:ascii="Book Antiqua" w:eastAsia="Times New Roman" w:hAnsi="Book Antiqua"/>
                <w:sz w:val="18"/>
                <w:szCs w:val="18"/>
                <w:lang w:val="it-IT"/>
              </w:rPr>
              <w:t xml:space="preserve">2. </w:t>
            </w:r>
            <w:r w:rsidR="00044D19" w:rsidRPr="000A2393">
              <w:rPr>
                <w:rFonts w:ascii="Book Antiqua" w:eastAsia="Times New Roman" w:hAnsi="Book Antiqua"/>
                <w:sz w:val="18"/>
                <w:szCs w:val="18"/>
                <w:lang w:val="it-IT"/>
              </w:rPr>
              <w:t>predisposizione ed approvazione bilancio di previsione entro il 31.12.2023, senza</w:t>
            </w:r>
            <w:r w:rsidR="003B2B66">
              <w:rPr>
                <w:rFonts w:ascii="Book Antiqua" w:eastAsia="Times New Roman" w:hAnsi="Book Antiqua"/>
                <w:sz w:val="18"/>
                <w:szCs w:val="18"/>
                <w:lang w:val="it-IT"/>
              </w:rPr>
              <w:t xml:space="preserve"> utilizzo di</w:t>
            </w:r>
            <w:r w:rsidR="00044D19" w:rsidRPr="000A2393">
              <w:rPr>
                <w:rFonts w:ascii="Book Antiqua" w:eastAsia="Times New Roman" w:hAnsi="Book Antiqua"/>
                <w:sz w:val="18"/>
                <w:szCs w:val="18"/>
                <w:lang w:val="it-IT"/>
              </w:rPr>
              <w:t xml:space="preserve"> proroghe, al fine di consentire l’avvio dell’attività amministrativa dall’inizio </w:t>
            </w:r>
            <w:r w:rsidR="003B2B66" w:rsidRPr="000A2393">
              <w:rPr>
                <w:rFonts w:ascii="Book Antiqua" w:eastAsia="Times New Roman" w:hAnsi="Book Antiqua"/>
                <w:sz w:val="18"/>
                <w:szCs w:val="18"/>
                <w:lang w:val="it-IT"/>
              </w:rPr>
              <w:t>dell’esercizio, senza</w:t>
            </w:r>
            <w:r w:rsidR="00044D19" w:rsidRPr="000A2393">
              <w:rPr>
                <w:rFonts w:ascii="Book Antiqua" w:eastAsia="Times New Roman" w:hAnsi="Book Antiqua"/>
                <w:sz w:val="18"/>
                <w:szCs w:val="18"/>
                <w:lang w:val="it-IT"/>
              </w:rPr>
              <w:t xml:space="preserve"> vincoli derivanti dall’esercizio provvisorio, tenuto conto che nel 2024 si terranno le elezioni amministrative comunali;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14:paraId="703EF3F0" w14:textId="77777777" w:rsidR="000A2393" w:rsidRDefault="000A2393" w:rsidP="00D259EE">
            <w:pPr>
              <w:pStyle w:val="Default"/>
              <w:rPr>
                <w:rFonts w:ascii="Book Antiqua" w:eastAsia="Times New Roman" w:hAnsi="Book Antiqua"/>
                <w:sz w:val="18"/>
                <w:szCs w:val="18"/>
                <w:lang w:val="it-IT"/>
              </w:rPr>
            </w:pPr>
          </w:p>
          <w:p w14:paraId="255ED752" w14:textId="7BC766C4" w:rsidR="00D259EE" w:rsidRDefault="00D259EE" w:rsidP="00D259EE">
            <w:pPr>
              <w:pStyle w:val="Default"/>
              <w:rPr>
                <w:rFonts w:ascii="Book Antiqua" w:eastAsia="Times New Roman" w:hAnsi="Book Antiqua"/>
                <w:sz w:val="18"/>
                <w:szCs w:val="18"/>
                <w:lang w:val="it-IT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val="it-IT"/>
              </w:rPr>
              <w:t>1.</w:t>
            </w:r>
            <w:r w:rsidRPr="00D259EE">
              <w:rPr>
                <w:rFonts w:ascii="Book Antiqua" w:eastAsia="Times New Roman" w:hAnsi="Book Antiqua"/>
                <w:sz w:val="18"/>
                <w:szCs w:val="18"/>
                <w:lang w:val="it-IT"/>
              </w:rPr>
              <w:t xml:space="preserve">Verifica </w:t>
            </w:r>
            <w:r w:rsidR="003B2B66">
              <w:rPr>
                <w:rFonts w:ascii="Book Antiqua" w:eastAsia="Times New Roman" w:hAnsi="Book Antiqua"/>
                <w:sz w:val="18"/>
                <w:szCs w:val="18"/>
                <w:lang w:val="it-IT"/>
              </w:rPr>
              <w:t>tri</w:t>
            </w:r>
            <w:r w:rsidRPr="00D259EE">
              <w:rPr>
                <w:rFonts w:ascii="Book Antiqua" w:eastAsia="Times New Roman" w:hAnsi="Book Antiqua"/>
                <w:sz w:val="18"/>
                <w:szCs w:val="18"/>
                <w:lang w:val="it-IT"/>
              </w:rPr>
              <w:t>mestrale del sito comunale – AT – atti obbligatori correttamente pubblicati</w:t>
            </w:r>
          </w:p>
          <w:p w14:paraId="6E077914" w14:textId="77777777" w:rsidR="00D259EE" w:rsidRDefault="00D259EE" w:rsidP="00D259EE">
            <w:pPr>
              <w:pStyle w:val="Default"/>
              <w:rPr>
                <w:rFonts w:ascii="Book Antiqua" w:eastAsia="Times New Roman" w:hAnsi="Book Antiqua"/>
                <w:sz w:val="18"/>
                <w:szCs w:val="18"/>
                <w:lang w:val="it-IT"/>
              </w:rPr>
            </w:pPr>
          </w:p>
          <w:p w14:paraId="51553DF9" w14:textId="0EDECA34" w:rsidR="00044D19" w:rsidRPr="005E5746" w:rsidRDefault="00D259EE" w:rsidP="00D259EE">
            <w:pPr>
              <w:pStyle w:val="Default"/>
              <w:rPr>
                <w:rFonts w:ascii="Book Antiqua" w:eastAsia="Times New Roman" w:hAnsi="Book Antiqua"/>
                <w:sz w:val="18"/>
                <w:szCs w:val="18"/>
                <w:lang w:val="it-IT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val="it-IT"/>
              </w:rPr>
              <w:t xml:space="preserve">2.  </w:t>
            </w:r>
            <w:r w:rsidR="00044D19">
              <w:rPr>
                <w:rFonts w:ascii="Book Antiqua" w:eastAsia="Times New Roman" w:hAnsi="Book Antiqua"/>
                <w:sz w:val="18"/>
                <w:szCs w:val="18"/>
                <w:lang w:val="it-IT"/>
              </w:rPr>
              <w:t>predisposizione di tutti i passaggi tecnici nella tempistica utile a conseguire il risultato atteso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14:paraId="43BFDD38" w14:textId="77777777" w:rsidR="003B2B66" w:rsidRDefault="003B2B66" w:rsidP="00D259EE">
            <w:pPr>
              <w:suppressAutoHyphens w:val="0"/>
              <w:spacing w:after="0"/>
              <w:ind w:left="118"/>
              <w:jc w:val="left"/>
              <w:rPr>
                <w:rFonts w:eastAsia="Times New Roman"/>
                <w:sz w:val="18"/>
                <w:szCs w:val="18"/>
                <w:lang w:val="it-IT"/>
              </w:rPr>
            </w:pPr>
          </w:p>
          <w:p w14:paraId="3AB75FBB" w14:textId="2BBE6F48" w:rsidR="00D259EE" w:rsidRDefault="00D259EE" w:rsidP="00D259EE">
            <w:pPr>
              <w:suppressAutoHyphens w:val="0"/>
              <w:spacing w:after="0"/>
              <w:ind w:left="118"/>
              <w:jc w:val="left"/>
              <w:rPr>
                <w:rFonts w:eastAsia="Times New Roman"/>
                <w:sz w:val="18"/>
                <w:szCs w:val="18"/>
                <w:lang w:val="it-IT"/>
              </w:rPr>
            </w:pPr>
            <w:r w:rsidRPr="00D259EE">
              <w:rPr>
                <w:rFonts w:eastAsia="Times New Roman"/>
                <w:sz w:val="18"/>
                <w:szCs w:val="18"/>
                <w:lang w:val="it-IT"/>
              </w:rPr>
              <w:t>1.</w:t>
            </w:r>
            <w:r w:rsidRPr="00D259EE">
              <w:rPr>
                <w:rFonts w:eastAsia="Times New Roman"/>
                <w:sz w:val="18"/>
                <w:szCs w:val="18"/>
                <w:lang w:val="it-IT"/>
              </w:rPr>
              <w:tab/>
              <w:t>Pieno raggiungimento dell’obiettivo assegnato</w:t>
            </w:r>
          </w:p>
          <w:p w14:paraId="06AFE60F" w14:textId="77777777" w:rsidR="00D259EE" w:rsidRDefault="00D259EE" w:rsidP="00D259EE">
            <w:pPr>
              <w:suppressAutoHyphens w:val="0"/>
              <w:spacing w:after="0"/>
              <w:ind w:left="118"/>
              <w:jc w:val="left"/>
              <w:rPr>
                <w:rFonts w:eastAsia="Times New Roman"/>
                <w:sz w:val="18"/>
                <w:szCs w:val="18"/>
                <w:lang w:val="it-IT"/>
              </w:rPr>
            </w:pPr>
          </w:p>
          <w:p w14:paraId="635478F7" w14:textId="77777777" w:rsidR="00D259EE" w:rsidRDefault="00D259EE" w:rsidP="00D259EE">
            <w:pPr>
              <w:suppressAutoHyphens w:val="0"/>
              <w:spacing w:after="0"/>
              <w:ind w:left="118"/>
              <w:jc w:val="left"/>
              <w:rPr>
                <w:rFonts w:eastAsia="Times New Roman"/>
                <w:sz w:val="18"/>
                <w:szCs w:val="18"/>
                <w:lang w:val="it-IT"/>
              </w:rPr>
            </w:pPr>
          </w:p>
          <w:p w14:paraId="4E374BE1" w14:textId="27E04F71" w:rsidR="00044D19" w:rsidRPr="005E5746" w:rsidRDefault="00D259EE" w:rsidP="00D259EE">
            <w:pPr>
              <w:suppressAutoHyphens w:val="0"/>
              <w:spacing w:after="0"/>
              <w:ind w:left="118"/>
              <w:jc w:val="left"/>
              <w:rPr>
                <w:rFonts w:eastAsia="Times New Roman" w:cs="Times New Roman"/>
                <w:sz w:val="18"/>
                <w:szCs w:val="18"/>
                <w:lang w:val="it-IT"/>
              </w:rPr>
            </w:pPr>
            <w:r>
              <w:rPr>
                <w:rFonts w:eastAsia="Times New Roman"/>
                <w:sz w:val="18"/>
                <w:szCs w:val="18"/>
                <w:lang w:val="it-IT"/>
              </w:rPr>
              <w:t xml:space="preserve">2. </w:t>
            </w:r>
            <w:r w:rsidR="00044D19">
              <w:rPr>
                <w:rFonts w:eastAsia="Times New Roman"/>
                <w:sz w:val="18"/>
                <w:szCs w:val="18"/>
                <w:lang w:val="it-IT"/>
              </w:rPr>
              <w:t>approvazione in Consiglio comunale entro il 31.12.2023</w:t>
            </w:r>
          </w:p>
        </w:tc>
      </w:tr>
      <w:tr w:rsidR="00044D19" w:rsidRPr="005E5746" w14:paraId="07763804" w14:textId="77777777" w:rsidTr="005E5746">
        <w:trPr>
          <w:trHeight w:hRule="exact" w:val="1361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D1C60" w14:textId="77777777" w:rsidR="00044D19" w:rsidRPr="005E5746" w:rsidRDefault="00044D19" w:rsidP="00044D19">
            <w:pPr>
              <w:suppressAutoHyphens w:val="0"/>
              <w:spacing w:before="120" w:after="0" w:line="229" w:lineRule="exact"/>
              <w:jc w:val="left"/>
              <w:rPr>
                <w:rFonts w:eastAsia="Calibri" w:cs="Times New Roman"/>
                <w:spacing w:val="-1"/>
                <w:sz w:val="22"/>
                <w:lang w:val="it-IT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>Eventuali modalità operative</w:t>
            </w:r>
            <w:r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>:</w:t>
            </w:r>
          </w:p>
        </w:tc>
      </w:tr>
    </w:tbl>
    <w:p w14:paraId="5D4F9A36" w14:textId="77777777" w:rsidR="00B44F70" w:rsidRPr="005E5746" w:rsidRDefault="00B44F70" w:rsidP="001B20BA">
      <w:pPr>
        <w:suppressAutoHyphens w:val="0"/>
        <w:spacing w:after="0"/>
        <w:jc w:val="left"/>
        <w:rPr>
          <w:sz w:val="20"/>
          <w:szCs w:val="20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4775"/>
        <w:gridCol w:w="4886"/>
      </w:tblGrid>
      <w:tr w:rsidR="00B44F70" w:rsidRPr="005E5746" w14:paraId="005D9B61" w14:textId="77777777" w:rsidTr="00036F5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1DC02A0" w14:textId="77777777" w:rsidR="00B44F70" w:rsidRPr="005E5746" w:rsidRDefault="00024B01" w:rsidP="00E33F35">
            <w:pPr>
              <w:jc w:val="center"/>
              <w:rPr>
                <w:b/>
              </w:rPr>
            </w:pPr>
            <w:r w:rsidRPr="005E5746">
              <w:rPr>
                <w:b/>
              </w:rPr>
              <w:t>MONITORAGGIO</w:t>
            </w:r>
          </w:p>
        </w:tc>
      </w:tr>
      <w:tr w:rsidR="00B44F70" w:rsidRPr="005E5746" w14:paraId="17D21493" w14:textId="77777777" w:rsidTr="00036F54"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221E9741" w14:textId="77777777"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b/>
                <w:i/>
                <w:sz w:val="22"/>
              </w:rPr>
              <w:t>PERIODO</w:t>
            </w:r>
          </w:p>
        </w:tc>
        <w:tc>
          <w:tcPr>
            <w:tcW w:w="1729" w:type="pct"/>
            <w:shd w:val="clear" w:color="auto" w:fill="D9D9D9" w:themeFill="background1" w:themeFillShade="D9"/>
            <w:vAlign w:val="center"/>
          </w:tcPr>
          <w:p w14:paraId="0A9D693E" w14:textId="77777777"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rFonts w:cs="Trebuchet MS"/>
                <w:b/>
                <w:i/>
                <w:sz w:val="22"/>
                <w:szCs w:val="24"/>
              </w:rPr>
              <w:t>STATO DI AVANZAMENTO</w:t>
            </w:r>
          </w:p>
        </w:tc>
        <w:tc>
          <w:tcPr>
            <w:tcW w:w="1769" w:type="pct"/>
            <w:shd w:val="clear" w:color="auto" w:fill="D9D9D9" w:themeFill="background1" w:themeFillShade="D9"/>
            <w:vAlign w:val="center"/>
          </w:tcPr>
          <w:p w14:paraId="53DB1C1B" w14:textId="77777777"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b/>
                <w:i/>
                <w:sz w:val="22"/>
              </w:rPr>
              <w:t>RICHIESTA DI RIPROGRAMMAZIONE</w:t>
            </w:r>
          </w:p>
        </w:tc>
      </w:tr>
      <w:tr w:rsidR="00B44F70" w:rsidRPr="005E5746" w14:paraId="322F509D" w14:textId="77777777" w:rsidTr="00185B2E">
        <w:tc>
          <w:tcPr>
            <w:tcW w:w="1502" w:type="pct"/>
            <w:shd w:val="clear" w:color="auto" w:fill="auto"/>
          </w:tcPr>
          <w:p w14:paraId="716BF9EE" w14:textId="22968F18" w:rsidR="00B44F70" w:rsidRPr="005E5746" w:rsidRDefault="00B44F70" w:rsidP="005E5746">
            <w:pPr>
              <w:spacing w:before="120"/>
              <w:rPr>
                <w:sz w:val="22"/>
              </w:rPr>
            </w:pPr>
            <w:r w:rsidRPr="005E5746">
              <w:rPr>
                <w:sz w:val="22"/>
              </w:rPr>
              <w:t xml:space="preserve">monitoraggio 30 </w:t>
            </w:r>
            <w:r w:rsidR="000A2393">
              <w:rPr>
                <w:sz w:val="22"/>
              </w:rPr>
              <w:t>ottobre</w:t>
            </w:r>
            <w:r w:rsidRPr="005E5746">
              <w:rPr>
                <w:sz w:val="22"/>
              </w:rPr>
              <w:t xml:space="preserve"> 20</w:t>
            </w:r>
            <w:r w:rsidR="006406CC">
              <w:rPr>
                <w:sz w:val="22"/>
              </w:rPr>
              <w:t>23</w:t>
            </w:r>
          </w:p>
        </w:tc>
        <w:tc>
          <w:tcPr>
            <w:tcW w:w="1729" w:type="pct"/>
            <w:shd w:val="clear" w:color="auto" w:fill="auto"/>
          </w:tcPr>
          <w:p w14:paraId="566017F2" w14:textId="77777777" w:rsidR="00B44F70" w:rsidRPr="005E5746" w:rsidRDefault="00B44F70" w:rsidP="005E5746">
            <w:pPr>
              <w:spacing w:before="120"/>
              <w:rPr>
                <w:sz w:val="22"/>
              </w:rPr>
            </w:pPr>
          </w:p>
        </w:tc>
        <w:tc>
          <w:tcPr>
            <w:tcW w:w="1769" w:type="pct"/>
            <w:shd w:val="clear" w:color="auto" w:fill="auto"/>
          </w:tcPr>
          <w:p w14:paraId="3F837BC0" w14:textId="77777777" w:rsidR="00B44F70" w:rsidRPr="005E5746" w:rsidRDefault="00B44F70" w:rsidP="005E5746">
            <w:pPr>
              <w:spacing w:before="120"/>
              <w:rPr>
                <w:sz w:val="22"/>
              </w:rPr>
            </w:pPr>
          </w:p>
        </w:tc>
      </w:tr>
    </w:tbl>
    <w:p w14:paraId="65F4C3FB" w14:textId="77777777" w:rsidR="006406CC" w:rsidRDefault="006406CC" w:rsidP="001B20BA">
      <w:pPr>
        <w:suppressAutoHyphens w:val="0"/>
        <w:spacing w:after="0"/>
        <w:jc w:val="left"/>
      </w:pPr>
    </w:p>
    <w:sectPr w:rsidR="006406CC" w:rsidSect="00E95EC0">
      <w:headerReference w:type="first" r:id="rId11"/>
      <w:footerReference w:type="first" r:id="rId12"/>
      <w:pgSz w:w="16838" w:h="11906" w:orient="landscape" w:code="9"/>
      <w:pgMar w:top="820" w:right="1418" w:bottom="993" w:left="1418" w:header="709" w:footer="85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5BEA" w14:textId="77777777" w:rsidR="008163AC" w:rsidRDefault="008163AC">
      <w:pPr>
        <w:spacing w:after="0" w:line="240" w:lineRule="auto"/>
      </w:pPr>
      <w:r>
        <w:separator/>
      </w:r>
    </w:p>
  </w:endnote>
  <w:endnote w:type="continuationSeparator" w:id="0">
    <w:p w14:paraId="2E629AC4" w14:textId="77777777" w:rsidR="008163AC" w:rsidRDefault="0081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F6BC" w14:textId="1D5764E1" w:rsidR="00272B77" w:rsidRPr="0095676C" w:rsidRDefault="00272B77" w:rsidP="00F02D5C">
    <w:pPr>
      <w:pStyle w:val="Pidipagina"/>
      <w:tabs>
        <w:tab w:val="right" w:pos="10065"/>
      </w:tabs>
      <w:ind w:right="11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7E5D" w14:textId="77777777" w:rsidR="005C7CB4" w:rsidRPr="00E95EC0" w:rsidRDefault="005C7CB4" w:rsidP="00E95E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3B1D" w14:textId="77777777" w:rsidR="008163AC" w:rsidRDefault="008163AC">
      <w:pPr>
        <w:spacing w:after="0" w:line="240" w:lineRule="auto"/>
      </w:pPr>
      <w:r>
        <w:separator/>
      </w:r>
    </w:p>
  </w:footnote>
  <w:footnote w:type="continuationSeparator" w:id="0">
    <w:p w14:paraId="72FA076B" w14:textId="77777777" w:rsidR="008163AC" w:rsidRDefault="0081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6528" w14:textId="77777777" w:rsidR="00272B77" w:rsidRDefault="00272B77" w:rsidP="00F60D37">
    <w:pPr>
      <w:pStyle w:val="Intestazione"/>
      <w:tabs>
        <w:tab w:val="clear" w:pos="4819"/>
        <w:tab w:val="center" w:pos="6804"/>
        <w:tab w:val="left" w:pos="7003"/>
      </w:tabs>
      <w:jc w:val="left"/>
    </w:pPr>
    <w:r>
      <w:tab/>
    </w:r>
  </w:p>
  <w:p w14:paraId="6C0476C9" w14:textId="77777777" w:rsidR="00272B77" w:rsidRDefault="00272B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C5C5" w14:textId="442C096B" w:rsidR="005C7CB4" w:rsidRDefault="005C7CB4" w:rsidP="00033F1E">
    <w:pPr>
      <w:pStyle w:val="Intestazione"/>
      <w:tabs>
        <w:tab w:val="left" w:pos="7003"/>
      </w:tabs>
      <w:jc w:val="left"/>
      <w:rPr>
        <w:b/>
        <w:lang w:val="fr-FR"/>
      </w:rPr>
    </w:pPr>
    <w:r>
      <w:tab/>
    </w:r>
    <w:r w:rsidR="006406CC">
      <w:t>COMUNE DI SUISIO</w:t>
    </w:r>
  </w:p>
  <w:p w14:paraId="77B4D009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65EA" w14:textId="02B092A2" w:rsidR="005C7CB4" w:rsidRDefault="005C7CB4" w:rsidP="00024B01">
    <w:pPr>
      <w:pStyle w:val="Intestazione"/>
      <w:tabs>
        <w:tab w:val="clear" w:pos="4819"/>
        <w:tab w:val="center" w:pos="6804"/>
        <w:tab w:val="left" w:pos="7003"/>
      </w:tabs>
      <w:jc w:val="left"/>
      <w:rPr>
        <w:b/>
        <w:lang w:val="fr-FR"/>
      </w:rPr>
    </w:pPr>
    <w:r>
      <w:tab/>
    </w:r>
    <w:r w:rsidR="006406CC">
      <w:t>COMUNE DI SUISIO</w:t>
    </w:r>
  </w:p>
  <w:p w14:paraId="7D7D95D9" w14:textId="77777777" w:rsidR="005C7CB4" w:rsidRDefault="005C7CB4" w:rsidP="005C7CB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____________________________________________________________________________________________________________________</w:t>
    </w:r>
  </w:p>
  <w:p w14:paraId="55EAAFD9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794"/>
    <w:multiLevelType w:val="hybridMultilevel"/>
    <w:tmpl w:val="0B6A5E40"/>
    <w:lvl w:ilvl="0" w:tplc="FF9CC73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D0159DB"/>
    <w:multiLevelType w:val="hybridMultilevel"/>
    <w:tmpl w:val="04AA6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38EF"/>
    <w:multiLevelType w:val="hybridMultilevel"/>
    <w:tmpl w:val="DE4EE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86F"/>
    <w:multiLevelType w:val="hybridMultilevel"/>
    <w:tmpl w:val="5A12D22E"/>
    <w:lvl w:ilvl="0" w:tplc="D910B5B4">
      <w:numFmt w:val="bullet"/>
      <w:lvlText w:val="-"/>
      <w:lvlJc w:val="left"/>
      <w:pPr>
        <w:ind w:left="1415" w:hanging="705"/>
      </w:pPr>
      <w:rPr>
        <w:rFonts w:ascii="Book Antiqua" w:eastAsia="Times New Roman" w:hAnsi="Book Antiqua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03C759B"/>
    <w:multiLevelType w:val="hybridMultilevel"/>
    <w:tmpl w:val="20AA7570"/>
    <w:lvl w:ilvl="0" w:tplc="DCAC660A"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94054F9"/>
    <w:multiLevelType w:val="hybridMultilevel"/>
    <w:tmpl w:val="13365D3E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4C8A162B"/>
    <w:multiLevelType w:val="hybridMultilevel"/>
    <w:tmpl w:val="3EBC148C"/>
    <w:lvl w:ilvl="0" w:tplc="5A840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86FE8"/>
    <w:multiLevelType w:val="hybridMultilevel"/>
    <w:tmpl w:val="44FE59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203159">
    <w:abstractNumId w:val="1"/>
  </w:num>
  <w:num w:numId="2" w16cid:durableId="1849756294">
    <w:abstractNumId w:val="7"/>
  </w:num>
  <w:num w:numId="3" w16cid:durableId="1602637725">
    <w:abstractNumId w:val="6"/>
  </w:num>
  <w:num w:numId="4" w16cid:durableId="1309359685">
    <w:abstractNumId w:val="2"/>
  </w:num>
  <w:num w:numId="5" w16cid:durableId="1136753000">
    <w:abstractNumId w:val="0"/>
  </w:num>
  <w:num w:numId="6" w16cid:durableId="105320783">
    <w:abstractNumId w:val="3"/>
  </w:num>
  <w:num w:numId="7" w16cid:durableId="2137287033">
    <w:abstractNumId w:val="4"/>
  </w:num>
  <w:num w:numId="8" w16cid:durableId="773481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B9"/>
    <w:rsid w:val="00024B01"/>
    <w:rsid w:val="00033F1E"/>
    <w:rsid w:val="00036F54"/>
    <w:rsid w:val="00044D19"/>
    <w:rsid w:val="00053D5D"/>
    <w:rsid w:val="00066EF0"/>
    <w:rsid w:val="00070CAB"/>
    <w:rsid w:val="000873E3"/>
    <w:rsid w:val="00095B73"/>
    <w:rsid w:val="00095E8F"/>
    <w:rsid w:val="000A2393"/>
    <w:rsid w:val="000A753C"/>
    <w:rsid w:val="000E408E"/>
    <w:rsid w:val="000E7CFB"/>
    <w:rsid w:val="000F47AA"/>
    <w:rsid w:val="00103851"/>
    <w:rsid w:val="00104557"/>
    <w:rsid w:val="00130B3E"/>
    <w:rsid w:val="0014089F"/>
    <w:rsid w:val="00166CF0"/>
    <w:rsid w:val="00185B2E"/>
    <w:rsid w:val="0019380D"/>
    <w:rsid w:val="001B20BA"/>
    <w:rsid w:val="001E556D"/>
    <w:rsid w:val="002466D1"/>
    <w:rsid w:val="0025674B"/>
    <w:rsid w:val="00272AA4"/>
    <w:rsid w:val="00272B77"/>
    <w:rsid w:val="00276649"/>
    <w:rsid w:val="00295A70"/>
    <w:rsid w:val="002A2B3B"/>
    <w:rsid w:val="002A4CA2"/>
    <w:rsid w:val="002B3CEE"/>
    <w:rsid w:val="002D3F65"/>
    <w:rsid w:val="002D7299"/>
    <w:rsid w:val="002E34A9"/>
    <w:rsid w:val="00332B1E"/>
    <w:rsid w:val="00334AD3"/>
    <w:rsid w:val="00337E19"/>
    <w:rsid w:val="003448CB"/>
    <w:rsid w:val="00377A3D"/>
    <w:rsid w:val="003A27EA"/>
    <w:rsid w:val="003B2B66"/>
    <w:rsid w:val="003D423B"/>
    <w:rsid w:val="003E41B5"/>
    <w:rsid w:val="004012F9"/>
    <w:rsid w:val="00412B04"/>
    <w:rsid w:val="00422B80"/>
    <w:rsid w:val="00424686"/>
    <w:rsid w:val="00463CAC"/>
    <w:rsid w:val="004B168A"/>
    <w:rsid w:val="004B23DF"/>
    <w:rsid w:val="004B63AD"/>
    <w:rsid w:val="004F5D9A"/>
    <w:rsid w:val="00503925"/>
    <w:rsid w:val="00515944"/>
    <w:rsid w:val="00524768"/>
    <w:rsid w:val="005342CA"/>
    <w:rsid w:val="00544BFF"/>
    <w:rsid w:val="00570251"/>
    <w:rsid w:val="0057367A"/>
    <w:rsid w:val="00590A45"/>
    <w:rsid w:val="00591843"/>
    <w:rsid w:val="005A7FD7"/>
    <w:rsid w:val="005C7CB4"/>
    <w:rsid w:val="005E5746"/>
    <w:rsid w:val="00611D45"/>
    <w:rsid w:val="0061212C"/>
    <w:rsid w:val="006406CC"/>
    <w:rsid w:val="0065076E"/>
    <w:rsid w:val="00660639"/>
    <w:rsid w:val="006758CF"/>
    <w:rsid w:val="006B10EB"/>
    <w:rsid w:val="006F15A2"/>
    <w:rsid w:val="0072727B"/>
    <w:rsid w:val="00735B9C"/>
    <w:rsid w:val="00747764"/>
    <w:rsid w:val="0075360B"/>
    <w:rsid w:val="00755CE2"/>
    <w:rsid w:val="0077414C"/>
    <w:rsid w:val="00775D0F"/>
    <w:rsid w:val="0079707E"/>
    <w:rsid w:val="007E6026"/>
    <w:rsid w:val="008163AC"/>
    <w:rsid w:val="00892A22"/>
    <w:rsid w:val="0092177F"/>
    <w:rsid w:val="00944C56"/>
    <w:rsid w:val="0095676C"/>
    <w:rsid w:val="0099043F"/>
    <w:rsid w:val="009A5D5F"/>
    <w:rsid w:val="009A6BEB"/>
    <w:rsid w:val="009E7F38"/>
    <w:rsid w:val="00A45F7B"/>
    <w:rsid w:val="00A56035"/>
    <w:rsid w:val="00A73F49"/>
    <w:rsid w:val="00A87112"/>
    <w:rsid w:val="00A94D5A"/>
    <w:rsid w:val="00AB0A71"/>
    <w:rsid w:val="00AC1CA7"/>
    <w:rsid w:val="00AE0EA2"/>
    <w:rsid w:val="00B062C3"/>
    <w:rsid w:val="00B3747E"/>
    <w:rsid w:val="00B44F70"/>
    <w:rsid w:val="00B90DAA"/>
    <w:rsid w:val="00B9556F"/>
    <w:rsid w:val="00BE6B90"/>
    <w:rsid w:val="00BF0465"/>
    <w:rsid w:val="00BF128F"/>
    <w:rsid w:val="00BF5AB5"/>
    <w:rsid w:val="00C117C1"/>
    <w:rsid w:val="00C14010"/>
    <w:rsid w:val="00C153B9"/>
    <w:rsid w:val="00C36205"/>
    <w:rsid w:val="00C72F3A"/>
    <w:rsid w:val="00C74F10"/>
    <w:rsid w:val="00C93D78"/>
    <w:rsid w:val="00C9760D"/>
    <w:rsid w:val="00CA1471"/>
    <w:rsid w:val="00CB3B55"/>
    <w:rsid w:val="00CB5707"/>
    <w:rsid w:val="00CB7152"/>
    <w:rsid w:val="00CC677C"/>
    <w:rsid w:val="00CD0E23"/>
    <w:rsid w:val="00CE4FAC"/>
    <w:rsid w:val="00D01095"/>
    <w:rsid w:val="00D03CEA"/>
    <w:rsid w:val="00D259EE"/>
    <w:rsid w:val="00D31144"/>
    <w:rsid w:val="00D34207"/>
    <w:rsid w:val="00D36A25"/>
    <w:rsid w:val="00D37FE6"/>
    <w:rsid w:val="00D42CDC"/>
    <w:rsid w:val="00D433A8"/>
    <w:rsid w:val="00D544B7"/>
    <w:rsid w:val="00D721EE"/>
    <w:rsid w:val="00D92778"/>
    <w:rsid w:val="00DA29E2"/>
    <w:rsid w:val="00DA2C3E"/>
    <w:rsid w:val="00DB1312"/>
    <w:rsid w:val="00DB5A4B"/>
    <w:rsid w:val="00E049ED"/>
    <w:rsid w:val="00E214CD"/>
    <w:rsid w:val="00E23392"/>
    <w:rsid w:val="00E70B57"/>
    <w:rsid w:val="00E82F32"/>
    <w:rsid w:val="00E95EC0"/>
    <w:rsid w:val="00EB3994"/>
    <w:rsid w:val="00EC2DA8"/>
    <w:rsid w:val="00EC4772"/>
    <w:rsid w:val="00ED0DA0"/>
    <w:rsid w:val="00ED1B4D"/>
    <w:rsid w:val="00EF5A1F"/>
    <w:rsid w:val="00F02D5C"/>
    <w:rsid w:val="00F05FD8"/>
    <w:rsid w:val="00F26214"/>
    <w:rsid w:val="00F36DB3"/>
    <w:rsid w:val="00F45DE3"/>
    <w:rsid w:val="00F60D37"/>
    <w:rsid w:val="00F7426C"/>
    <w:rsid w:val="00F75600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C692C"/>
  <w15:docId w15:val="{E3C58D1A-B9DB-403F-BA39-C54A45EE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60B"/>
    <w:pPr>
      <w:suppressAutoHyphens/>
      <w:spacing w:after="200"/>
      <w:jc w:val="both"/>
    </w:pPr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05FD8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5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deltesto"/>
    <w:rsid w:val="00875D79"/>
    <w:rPr>
      <w:rFonts w:ascii="Georgia" w:eastAsia="Times New Roman" w:hAnsi="Georgia" w:cs="Georgia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75D7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75D79"/>
    <w:rPr>
      <w:rFonts w:ascii="Arial" w:eastAsia="MS Mincho" w:hAnsi="Arial" w:cs="Tahoma"/>
      <w:i/>
      <w:i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7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79"/>
  </w:style>
  <w:style w:type="character" w:customStyle="1" w:styleId="CollegamentoInternet">
    <w:name w:val="Collegamento Internet"/>
    <w:basedOn w:val="Carpredefinitoparagrafo"/>
    <w:rsid w:val="00875D79"/>
    <w:rPr>
      <w:color w:val="0000FF"/>
      <w:u w:val="single"/>
    </w:rPr>
  </w:style>
  <w:style w:type="paragraph" w:styleId="Titolo">
    <w:name w:val="Title"/>
    <w:basedOn w:val="Normale"/>
    <w:next w:val="Corpodeltesto"/>
    <w:link w:val="TitoloCaratter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875D79"/>
    <w:pPr>
      <w:spacing w:after="0" w:line="360" w:lineRule="auto"/>
    </w:pPr>
    <w:rPr>
      <w:rFonts w:ascii="Georgia" w:eastAsia="Times New Roman" w:hAnsi="Georgia" w:cs="Georgia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principale">
    <w:name w:val="Titolo principale"/>
    <w:basedOn w:val="Normale"/>
    <w:next w:val="Sottotitolo"/>
    <w:qFormat/>
    <w:rsid w:val="00875D7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875D79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rpodeltesto21">
    <w:name w:val="Corpo del testo 21"/>
    <w:basedOn w:val="Normale"/>
    <w:rsid w:val="00875D79"/>
    <w:pPr>
      <w:spacing w:after="0" w:line="240" w:lineRule="auto"/>
    </w:pPr>
    <w:rPr>
      <w:rFonts w:ascii="Comic Sans MS" w:eastAsia="Times New Roman" w:hAnsi="Comic Sans MS" w:cs="Comic Sans MS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B5A4B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Carpredefinitoparagrafo"/>
    <w:rsid w:val="00F05FD8"/>
  </w:style>
  <w:style w:type="character" w:styleId="Enfasicorsivo">
    <w:name w:val="Emphasis"/>
    <w:basedOn w:val="Carpredefinitoparagrafo"/>
    <w:uiPriority w:val="20"/>
    <w:qFormat/>
    <w:rsid w:val="00F05FD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95A70"/>
    <w:pPr>
      <w:widowControl w:val="0"/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5A70"/>
    <w:pPr>
      <w:widowControl w:val="0"/>
      <w:suppressAutoHyphens w:val="0"/>
      <w:spacing w:after="0" w:line="240" w:lineRule="auto"/>
      <w:jc w:val="left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Default">
    <w:name w:val="Default"/>
    <w:rsid w:val="00F756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C094-75AF-4E2A-822F-F521580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Bovet</dc:creator>
  <cp:lastModifiedBy>Office Tre</cp:lastModifiedBy>
  <cp:revision>4</cp:revision>
  <cp:lastPrinted>2019-03-04T09:19:00Z</cp:lastPrinted>
  <dcterms:created xsi:type="dcterms:W3CDTF">2023-07-03T13:39:00Z</dcterms:created>
  <dcterms:modified xsi:type="dcterms:W3CDTF">2023-07-03T13:41:00Z</dcterms:modified>
  <dc:language>it-IT</dc:language>
</cp:coreProperties>
</file>